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乡镇人才开发工作总结</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乡镇人才开发工作总结为贯彻落实党的十七大、十七届四中全会精神、深入落实科学发展观战略；为我乡发展现代农业、建设社会主义新农村提供人才保障和智力支持，根据相关文件精神要求，20xx年度我乡继续开展“一手抓科技，一手抓人才”工作，重点培训种养能...</w:t>
      </w:r>
    </w:p>
    <w:p>
      <w:pPr>
        <w:ind w:left="0" w:right="0" w:firstLine="560"/>
        <w:spacing w:before="450" w:after="450" w:line="312" w:lineRule="auto"/>
      </w:pPr>
      <w:r>
        <w:rPr>
          <w:rFonts w:ascii="宋体" w:hAnsi="宋体" w:eastAsia="宋体" w:cs="宋体"/>
          <w:color w:val="000"/>
          <w:sz w:val="28"/>
          <w:szCs w:val="28"/>
        </w:rPr>
        <w:t xml:space="preserve">乡镇人才开发工作总结</w:t>
      </w:r>
    </w:p>
    <w:p>
      <w:pPr>
        <w:ind w:left="0" w:right="0" w:firstLine="560"/>
        <w:spacing w:before="450" w:after="450" w:line="312" w:lineRule="auto"/>
      </w:pPr>
      <w:r>
        <w:rPr>
          <w:rFonts w:ascii="宋体" w:hAnsi="宋体" w:eastAsia="宋体" w:cs="宋体"/>
          <w:color w:val="000"/>
          <w:sz w:val="28"/>
          <w:szCs w:val="28"/>
        </w:rPr>
        <w:t xml:space="preserve">为贯彻落实党的十七大、十七届四中全会精神、深入落实科学发展观战略；为我乡发展现代农业、建设社会主义新农村提供人才保障和智力支持，根据相关文件精神要求，20xx年度我乡继续开展“一手抓科技，一手抓人才”工作，重点培训种养能手、科技带头人、专业合作组织领办人等，全面提高农民科技文化素质，推动农村经济发展。现将我乡本年度人才开发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一、加强领导、建立基地、完善设施。</w:t>
      </w:r>
    </w:p>
    <w:p>
      <w:pPr>
        <w:ind w:left="0" w:right="0" w:firstLine="560"/>
        <w:spacing w:before="450" w:after="450" w:line="312" w:lineRule="auto"/>
      </w:pPr>
      <w:r>
        <w:rPr>
          <w:rFonts w:ascii="宋体" w:hAnsi="宋体" w:eastAsia="宋体" w:cs="宋体"/>
          <w:color w:val="000"/>
          <w:sz w:val="28"/>
          <w:szCs w:val="28"/>
        </w:rPr>
        <w:t xml:space="preserve">一是在市、区两级政府的关心和帮助下，乡政府集思广益，筹资16万元在乡政府建起了60㎡人才超市和十一个村村建起了“农村书屋”。书屋配备有书桌、椅子、书架, 电脑、电视机和dvd等硬件设施，并安排专人管理。二是成立领导小组。制定了读书制度、书屋借阅制度、科技培训制度、读书实践制度等多项规章制度，用以鞭策管理人员尽职尽责，让广大社员同志们能够以制度约束自己的行为，用制度监督管理员履行职责。三是组建了一支11人的读书信息员。深入田间地头进行现场调研,从农民朋友口中知道他们关心的、需要解决的问题,然后有针对性的购买、收集相关书籍。目前人才超市和农村书屋共有藏书9000余册、音像制品200余套；其中，各类农业科技书籍6000余册。</w:t>
      </w:r>
    </w:p>
    <w:p>
      <w:pPr>
        <w:ind w:left="0" w:right="0" w:firstLine="560"/>
        <w:spacing w:before="450" w:after="450" w:line="312" w:lineRule="auto"/>
      </w:pPr>
      <w:r>
        <w:rPr>
          <w:rFonts w:ascii="宋体" w:hAnsi="宋体" w:eastAsia="宋体" w:cs="宋体"/>
          <w:color w:val="000"/>
          <w:sz w:val="28"/>
          <w:szCs w:val="28"/>
        </w:rPr>
        <w:t xml:space="preserve">二、以科技为依托，积极调整产业结构，发展特色业。</w:t>
      </w:r>
    </w:p>
    <w:p>
      <w:pPr>
        <w:ind w:left="0" w:right="0" w:firstLine="560"/>
        <w:spacing w:before="450" w:after="450" w:line="312" w:lineRule="auto"/>
      </w:pPr>
      <w:r>
        <w:rPr>
          <w:rFonts w:ascii="宋体" w:hAnsi="宋体" w:eastAsia="宋体" w:cs="宋体"/>
          <w:color w:val="000"/>
          <w:sz w:val="28"/>
          <w:szCs w:val="28"/>
        </w:rPr>
        <w:t xml:space="preserve">一是绿色蔬菜产业。以**“兴和润”、邓召进等蔬菜种植业主为带动，新发展蔬菜3000亩，绿色蔬菜种植面积达到10000余亩。筹资100万元在蔬菜核心区完善道路水系建设，并帮助业主安装了40盏平振式“灯光杀虫”设备。成功将“红涪”牌蔬菜申报为绿色食品，**蔬菜成为全区第一个绿色农产品，为**蔬菜进入全国市场扫清了障碍；积极发展、壮大**果蔬协会和开创果蔬农民专业合作社，果蔬协会被评为20xx年度全国百强协会。二是绿色生猪产业。高金公司在产业园投资1.5亿元建成占地500亩，集良种场、扩繁场、育肥场为一体的丹麦式生猪养殖示范场。20xx年1月至6月底，整个猪场已出栏育肥猪20xx0头，高金二期建设全面竣工，在这同时**可士可公司也新建了1个优质猪场，共8栋，200余间圈舍；预计年出栏生猪上千头。高金三期工程“养殖能手培训综合苑”正在规划建设，建成后**乡将成为西南地区高等院校的最大教学实践基地。目前我乡在现代农业示范片的核心区域内已发动了丹育猪养殖户60户，存栏寄养丹育猪1000头。三是优质柑橘产业。按照 “四园”规划，引进**可士可果业公司投资5000万元建成占地20xx亩、年出苗200万株的全省最先进的优质柑橘种植及幼苗培育基地。（其中：堆料场2600平方米、育苗场4万平方米、采穗圃3000平方米、钢架温室大棚20xx平方米）；投资1.2亿元、占地200亩的nfc橙汁加工厂正在筹建中，已新植柑橘1500亩。四是特色乡村旅游观光产业。引进**长龙林业有限公司在东山村、西堰村投资5000万元租地1200亩，建起了全国最大的中华红叶杨育苗及速生林基地。公司目前正筹划林间养殖及旅游开发项目，茂盛的千亩红叶杨引来了成百上千的白鹭栖息，同时也吸引了广大摄影爱好者的光临，目前市“摄影家协会”和“新闻摄影家协会”将**红叶杨基地作为**市首个外景基地。政府搭建平台，6名大学生村官开创了“思创苑”农家乐，展现了大学生村官的创业激情。全乡初步形成了传统农耕文化与现代农业文明相交汇的特色乡村旅游。</w:t>
      </w:r>
    </w:p>
    <w:p>
      <w:pPr>
        <w:ind w:left="0" w:right="0" w:firstLine="560"/>
        <w:spacing w:before="450" w:after="450" w:line="312" w:lineRule="auto"/>
      </w:pPr>
      <w:r>
        <w:rPr>
          <w:rFonts w:ascii="宋体" w:hAnsi="宋体" w:eastAsia="宋体" w:cs="宋体"/>
          <w:color w:val="000"/>
          <w:sz w:val="28"/>
          <w:szCs w:val="28"/>
        </w:rPr>
        <w:t xml:space="preserve">三、多形式、多渠道，开展人才开发。</w:t>
      </w:r>
    </w:p>
    <w:p>
      <w:pPr>
        <w:ind w:left="0" w:right="0" w:firstLine="560"/>
        <w:spacing w:before="450" w:after="450" w:line="312" w:lineRule="auto"/>
      </w:pPr>
      <w:r>
        <w:rPr>
          <w:rFonts w:ascii="宋体" w:hAnsi="宋体" w:eastAsia="宋体" w:cs="宋体"/>
          <w:color w:val="000"/>
          <w:sz w:val="28"/>
          <w:szCs w:val="28"/>
        </w:rPr>
        <w:t xml:space="preserve">一是乡党委、政府根据村级班子建设实际，创新村支书任职“四模式”（即：下派乡干部、回引企业老板、启用乡土人才、重用终身奉献一线的老革命任村支书）。其中金垭村在今年换届选举中，启用了大学生田晶晶进入村支部书记候选人行列中，并公平竞争成功。二是市、区两级政府按照市场需求，结合我乡实际，采取多种渠道、多种方式，广泛开展了对口我乡农村人才的培训计划，在东山村成立农民工培训学校，一年来共办短期培训班11期，共培训农民工300余人次，初步呈现出了以涉农部门为主、多部门合作；以专业协会自组织为主，乡政府给予支持的培训格局。全乡通过阳光培训、劳务扶贫培训、就业培训、温暖培训等形式，对农村劳动力进行种植、养殖、加工、电焊、建筑等实用技术培训，全年共组织培训1000余人次。我乡农村劳务流动以对外输出为重点、农村内部转移和回乡创业并举的三大格局，20xx年，全乡转移和输出劳动力10000余人次，占全乡农村劳动力总数的57%，劳务总收入达7600余万元。劳务输出不仅是农民增收的有效途径，而且也起到了培养农民人才的作用。农民在打工挣钱的同时，也开阔了眼界，增长了见识，学到了技术。相当一部分农民由单纯的“打工者”锻炼成为身怀一技之长的人才，然后回乡创业，在当地起到了骨干带头作用，回乡人才日益受到重视。这一现象引发了“人才回引”的新理念，“人才回引工程”作为农村人才开发的重要组成部分，仅我乡东山村就有36名打工者回乡创业，他们已成为我乡农村人才开发的一个亮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2024-10-06T10:34:00+08:00</dcterms:created>
  <dcterms:modified xsi:type="dcterms:W3CDTF">2024-10-06T10:34:00+08:00</dcterms:modified>
</cp:coreProperties>
</file>

<file path=docProps/custom.xml><?xml version="1.0" encoding="utf-8"?>
<Properties xmlns="http://schemas.openxmlformats.org/officeDocument/2006/custom-properties" xmlns:vt="http://schemas.openxmlformats.org/officeDocument/2006/docPropsVTypes"/>
</file>