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党务人事部门科学发展观心得和整改措施</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是新一届中央领导集体对发展内涵、发展要义，发展本质的进一步深化和创新。牢固树立和落实科学发展观，对推动我局党务人事工作迈向新台阶具有重大的意义。党的十六届三中全会明确提出，坚持以人为本，树立全面、协调、可持续的发展观。这是新一届中央领导集...</w:t>
      </w:r>
    </w:p>
    <w:p>
      <w:pPr>
        <w:ind w:left="0" w:right="0" w:firstLine="560"/>
        <w:spacing w:before="450" w:after="450" w:line="312" w:lineRule="auto"/>
      </w:pPr>
      <w:r>
        <w:rPr>
          <w:rFonts w:ascii="宋体" w:hAnsi="宋体" w:eastAsia="宋体" w:cs="宋体"/>
          <w:color w:val="000"/>
          <w:sz w:val="28"/>
          <w:szCs w:val="28"/>
        </w:rPr>
        <w:t xml:space="preserve">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党的十六届三中全会明确提出，坚持以人为本，树立全面、协调、可持续的发展观。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党务人事部门，学习和落实科学人才观，就是要把科学人才观作为衡量工作成败的标准，解放思想，大胆探索，不断完善，努力建立一个科学合理、充满活力的用人机制，形成一个人尽其才、人才辈出的良好局面。我局是一个成立时间不长的单位，年轻职工所占比例大，做好人才工作任重道远。用科学人才观指导我局的人事工作，就是要紧紧围绕局党委的中心工作，认真履行部门工作职责，努力加强我局干部队伍的革命化、年轻化、知识化、专业化建设；要按照《党政领导干部选拔任用工作条例》的标准和要求，结合我局的具体实际，建立健全干部选拔任用制度，形成富有生机与活力，有利于优秀人才脱颖而出的选人用人制度；要加强党务人事干部职业道德和业务素质教育，着力提高思想素质、政治素质、职业道德水平和业务能力，建设一支高素质的党务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是党的执政理念的重要组成部分，在一定程度上标志着党的执政理念发展和进步的水平。学习和落实科学发展观，就是要以科学发展观的要求推进我局党务和纪检工作的深入开展，要把党务、纪检工作放到服务于流域管理和工程建设的进程中来把握，与落实科学发展观的重要步骤和各项举措相适应。充分调动广大党员干部干事创业的积极性和创造性，确实解决损害职工切身利益的突出问题，把立党为公、执政为民的要求，落实到党务和反腐倡廉的各项工作中去；要大力弘扬求真务实精神，大兴求真务实之风，努力形成为民、务实、清廉的良好风气，以良好的作风、踏实的工作保证科学发展观的落实。</w:t>
      </w:r>
    </w:p>
    <w:p>
      <w:pPr>
        <w:ind w:left="0" w:right="0" w:firstLine="560"/>
        <w:spacing w:before="450" w:after="450" w:line="312" w:lineRule="auto"/>
      </w:pPr>
      <w:r>
        <w:rPr>
          <w:rFonts w:ascii="宋体" w:hAnsi="宋体" w:eastAsia="宋体" w:cs="宋体"/>
          <w:color w:val="000"/>
          <w:sz w:val="28"/>
          <w:szCs w:val="28"/>
        </w:rPr>
        <w:t xml:space="preserve">党务人事工作千头万绪，政策性、政治性、原则性和保密性很强。这就要求我们要紧密结合新时期新任务下工作的新特点、新要求，树立公道正派形象，按照“对己清正、对人公正、对内严格、对外公平”的要求，加强部门自身建设，落实岗位职责，转变作风，拓宽思路，在局党委的正确领导下，在各部室的大力支持和配合下，在广大干部职工的关心和帮助下，牢固树立和落实科学发展观，不断把我局党务人事工作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