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移动总经理述廉报告</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  今年一至十月份，我们的经营指...</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2024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